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9" w:rsidRPr="00BA7BD0" w:rsidRDefault="001C73B9" w:rsidP="00BA7BD0">
      <w:pPr>
        <w:jc w:val="center"/>
        <w:rPr>
          <w:b/>
        </w:rPr>
      </w:pPr>
    </w:p>
    <w:p w:rsidR="00BA7BD0" w:rsidRDefault="00BA7BD0" w:rsidP="00BA7BD0">
      <w:pPr>
        <w:jc w:val="center"/>
        <w:rPr>
          <w:b/>
        </w:rPr>
      </w:pPr>
      <w:r w:rsidRPr="00BA7BD0">
        <w:rPr>
          <w:b/>
        </w:rPr>
        <w:t>Comprehensive Community Planning</w:t>
      </w:r>
      <w:r>
        <w:rPr>
          <w:b/>
        </w:rPr>
        <w:t xml:space="preserve"> – Inventory of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5927"/>
      </w:tblGrid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Aqam</w:t>
            </w:r>
            <w:proofErr w:type="spellEnd"/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www.aqam.net/sites/default/files/AQAM_Our_Thinking_v2.pdf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Akisq’nuk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www.akisqnuk.org/content/plans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Cooks Ferry Band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9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www.cooksferryband.ca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Esquimalt Nation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0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www.esquimaltnation.ca/planningprocess.html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Gwa’</w:t>
            </w: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sala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-‘</w:t>
            </w: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Nakwaxda’xw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Nations</w:t>
            </w:r>
          </w:p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1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www.gwanak.info/home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Kitsumkalum</w:t>
            </w:r>
            <w:proofErr w:type="spellEnd"/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2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www.kitsumkalum.com/ccp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K’omoks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 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sz w:val="20"/>
                <w:szCs w:val="20"/>
              </w:rPr>
            </w:pPr>
            <w:hyperlink r:id="rId13" w:history="1">
              <w:r w:rsidR="00A82BD4" w:rsidRPr="00A82BD4">
                <w:rPr>
                  <w:rStyle w:val="Hyperlink"/>
                  <w:rFonts w:ascii="Calibri" w:eastAsia="Times New Roman" w:hAnsi="Calibri" w:cs="Times New Roman"/>
                  <w:color w:val="auto"/>
                  <w:sz w:val="20"/>
                  <w:szCs w:val="20"/>
                </w:rPr>
                <w:t>http://www.komoks.ca/comprehensive-community-plan</w:t>
              </w:r>
            </w:hyperlink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Kwikwasut’inuxw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Haxwa’mis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4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www.khfn.ca/our-future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L’heidli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T’enneh</w:t>
            </w:r>
            <w:proofErr w:type="spellEnd"/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5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www.lheidli.ca/Administration/index.php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6801D1" w:rsidTr="00A82BD4">
        <w:tc>
          <w:tcPr>
            <w:tcW w:w="3649" w:type="dxa"/>
          </w:tcPr>
          <w:p w:rsidR="006801D1" w:rsidRDefault="006801D1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Musqueam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6801D1" w:rsidRPr="00786811" w:rsidRDefault="006801D1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6801D1" w:rsidRPr="006801D1" w:rsidRDefault="006801D1" w:rsidP="002A372D">
            <w:pPr>
              <w:rPr>
                <w:sz w:val="20"/>
                <w:szCs w:val="20"/>
              </w:rPr>
            </w:pPr>
            <w:hyperlink r:id="rId16" w:history="1">
              <w:r w:rsidRPr="006801D1">
                <w:rPr>
                  <w:rStyle w:val="Hyperlink"/>
                  <w:color w:val="auto"/>
                  <w:sz w:val="20"/>
                  <w:szCs w:val="20"/>
                </w:rPr>
                <w:t>http://www.musqueam.bc.ca/sites/default/files/musqueamccp-112611-lowres.pdf</w:t>
              </w:r>
            </w:hyperlink>
          </w:p>
        </w:tc>
      </w:tr>
      <w:tr w:rsidR="006801D1" w:rsidTr="00A82BD4">
        <w:tc>
          <w:tcPr>
            <w:tcW w:w="3649" w:type="dxa"/>
          </w:tcPr>
          <w:p w:rsidR="006801D1" w:rsidRDefault="006801D1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Mohawk Council of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Akwesasne</w:t>
            </w:r>
            <w:proofErr w:type="spellEnd"/>
          </w:p>
          <w:p w:rsidR="006801D1" w:rsidRDefault="006801D1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6801D1" w:rsidRPr="006801D1" w:rsidRDefault="006801D1" w:rsidP="002A372D">
            <w:pPr>
              <w:rPr>
                <w:sz w:val="20"/>
                <w:szCs w:val="20"/>
              </w:rPr>
            </w:pPr>
            <w:hyperlink r:id="rId17" w:history="1">
              <w:r w:rsidRPr="006801D1">
                <w:rPr>
                  <w:rStyle w:val="Hyperlink"/>
                  <w:color w:val="auto"/>
                  <w:sz w:val="20"/>
                  <w:szCs w:val="20"/>
                </w:rPr>
                <w:t>http://www.akwesasne.ca/CCP</w:t>
              </w:r>
            </w:hyperlink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Pauquachin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8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www.pauquachin.com/news/42-comprehensive-community-plan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  <w:proofErr w:type="spellStart"/>
            <w:r w:rsidRPr="00786811">
              <w:rPr>
                <w:b/>
                <w:sz w:val="20"/>
                <w:szCs w:val="20"/>
              </w:rPr>
              <w:t>Pentiction</w:t>
            </w:r>
            <w:proofErr w:type="spellEnd"/>
            <w:r w:rsidRPr="00786811">
              <w:rPr>
                <w:b/>
                <w:sz w:val="20"/>
                <w:szCs w:val="20"/>
              </w:rPr>
              <w:t xml:space="preserve"> Indian Band </w:t>
            </w: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19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www.pib.ca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  <w:r w:rsidRPr="00A82BD4">
              <w:rPr>
                <w:sz w:val="20"/>
                <w:szCs w:val="20"/>
              </w:rPr>
              <w:t>Program &amp; Services</w:t>
            </w: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Saulteau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Nations</w:t>
            </w:r>
          </w:p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0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www.saulteau.com/new-comprehensive-community-plan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Skeetchestn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Indian Band</w:t>
            </w:r>
          </w:p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1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www.skeetchestn.ca/community-plan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Skidegate</w:t>
            </w:r>
            <w:proofErr w:type="spellEnd"/>
          </w:p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2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www.skidegate.ca/Pages/programs/community_plan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2A372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Splatsin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Indian Band</w:t>
            </w:r>
          </w:p>
          <w:p w:rsidR="00A82BD4" w:rsidRPr="00786811" w:rsidRDefault="00A82BD4" w:rsidP="002A372D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2A372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3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www.splatsin.ca/about</w:t>
              </w:r>
            </w:hyperlink>
          </w:p>
          <w:p w:rsidR="00A82BD4" w:rsidRPr="00A82BD4" w:rsidRDefault="00A82BD4" w:rsidP="002A372D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BA7B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Sts’ailes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Band</w:t>
            </w:r>
          </w:p>
          <w:p w:rsidR="00A82BD4" w:rsidRPr="00786811" w:rsidRDefault="00A82BD4" w:rsidP="00BA7BD0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BA7B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4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www.stsailes.com/ccp</w:t>
              </w:r>
            </w:hyperlink>
          </w:p>
          <w:p w:rsidR="00A82BD4" w:rsidRPr="00A82BD4" w:rsidRDefault="00A82BD4" w:rsidP="00BA7BD0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BA7B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Westbank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A82BD4" w:rsidRPr="00786811" w:rsidRDefault="00A82BD4" w:rsidP="00BA7BD0">
            <w:pPr>
              <w:rPr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BA7B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5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www.wfn.ca/docs/wfn-community-plan.pdf</w:t>
              </w:r>
            </w:hyperlink>
          </w:p>
          <w:p w:rsidR="00A82BD4" w:rsidRPr="00A82BD4" w:rsidRDefault="00A82BD4" w:rsidP="00BA7BD0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A82BD4" w:rsidRPr="00786811" w:rsidRDefault="00A82BD4" w:rsidP="00A82B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Tsawaout</w:t>
            </w:r>
            <w:proofErr w:type="spellEnd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A82BD4" w:rsidRPr="00786811" w:rsidRDefault="00A82BD4" w:rsidP="00BA7B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A82B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6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www.tsawout.com</w:t>
              </w:r>
            </w:hyperlink>
          </w:p>
          <w:p w:rsidR="00A82BD4" w:rsidRPr="00A82BD4" w:rsidRDefault="00A82BD4" w:rsidP="00A82B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82BD4">
              <w:rPr>
                <w:rFonts w:ascii="Calibri" w:eastAsia="Times New Roman" w:hAnsi="Calibri" w:cs="Times New Roman"/>
                <w:sz w:val="20"/>
                <w:szCs w:val="20"/>
              </w:rPr>
              <w:t>(under Community services-Lands-Lands Services-Lands projects)</w:t>
            </w:r>
          </w:p>
          <w:p w:rsidR="00A82BD4" w:rsidRPr="00A82BD4" w:rsidRDefault="00A82BD4" w:rsidP="00BA7BD0">
            <w:pPr>
              <w:rPr>
                <w:sz w:val="20"/>
                <w:szCs w:val="20"/>
              </w:rPr>
            </w:pPr>
          </w:p>
        </w:tc>
      </w:tr>
      <w:tr w:rsidR="00A82BD4" w:rsidTr="00A82BD4">
        <w:tc>
          <w:tcPr>
            <w:tcW w:w="3649" w:type="dxa"/>
          </w:tcPr>
          <w:p w:rsidR="006801D1" w:rsidRPr="00786811" w:rsidRDefault="00A82BD4" w:rsidP="00A82BD4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>Tseshaht</w:t>
            </w:r>
            <w:proofErr w:type="spellEnd"/>
            <w:r w:rsidR="00786811" w:rsidRPr="0078681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First Nation</w:t>
            </w:r>
          </w:p>
          <w:p w:rsidR="006801D1" w:rsidRPr="00786811" w:rsidRDefault="006801D1" w:rsidP="006801D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</w:tcPr>
          <w:p w:rsidR="00A82BD4" w:rsidRPr="00A82BD4" w:rsidRDefault="00A53AB5" w:rsidP="00A82BD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27" w:history="1">
              <w:r w:rsidR="00A82BD4" w:rsidRPr="00A82BD4">
                <w:rPr>
                  <w:rFonts w:ascii="Calibri" w:eastAsia="Times New Roman" w:hAnsi="Calibri" w:cs="Times New Roman"/>
                  <w:sz w:val="20"/>
                  <w:szCs w:val="20"/>
                  <w:u w:val="single"/>
                </w:rPr>
                <w:t>www.tseshaht.com/comprehensive-community-plan</w:t>
              </w:r>
            </w:hyperlink>
          </w:p>
          <w:p w:rsidR="00A82BD4" w:rsidRPr="00A82BD4" w:rsidRDefault="00A82BD4" w:rsidP="00A82BD4">
            <w:pPr>
              <w:rPr>
                <w:sz w:val="20"/>
                <w:szCs w:val="20"/>
              </w:rPr>
            </w:pPr>
          </w:p>
        </w:tc>
      </w:tr>
    </w:tbl>
    <w:p w:rsidR="00BA7BD0" w:rsidRPr="00BA7BD0" w:rsidRDefault="00BA7BD0" w:rsidP="00BA7BD0">
      <w:pPr>
        <w:rPr>
          <w:b/>
        </w:rPr>
      </w:pPr>
    </w:p>
    <w:sectPr w:rsidR="00BA7BD0" w:rsidRPr="00BA7BD0" w:rsidSect="00BA7BD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B5" w:rsidRDefault="00A53AB5" w:rsidP="00BA7BD0">
      <w:pPr>
        <w:spacing w:after="0" w:line="240" w:lineRule="auto"/>
      </w:pPr>
      <w:r>
        <w:separator/>
      </w:r>
    </w:p>
  </w:endnote>
  <w:endnote w:type="continuationSeparator" w:id="0">
    <w:p w:rsidR="00A53AB5" w:rsidRDefault="00A53AB5" w:rsidP="00BA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3" w:rsidRDefault="00D35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3" w:rsidRDefault="00D354B3">
    <w:pPr>
      <w:pStyle w:val="Footer"/>
    </w:pPr>
  </w:p>
  <w:p w:rsidR="00D354B3" w:rsidRPr="00D354B3" w:rsidRDefault="00D354B3" w:rsidP="00D354B3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VANCOUVR#3741375 -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3" w:rsidRDefault="00D3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B5" w:rsidRDefault="00A53AB5" w:rsidP="00BA7BD0">
      <w:pPr>
        <w:spacing w:after="0" w:line="240" w:lineRule="auto"/>
      </w:pPr>
      <w:r>
        <w:separator/>
      </w:r>
    </w:p>
  </w:footnote>
  <w:footnote w:type="continuationSeparator" w:id="0">
    <w:p w:rsidR="00A53AB5" w:rsidRDefault="00A53AB5" w:rsidP="00BA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3" w:rsidRDefault="00D35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0" w:rsidRDefault="00BA7BD0">
    <w:pPr>
      <w:pStyle w:val="Header"/>
    </w:pPr>
    <w:r>
      <w:rPr>
        <w:noProof/>
      </w:rPr>
      <w:drawing>
        <wp:inline distT="0" distB="0" distL="0" distR="0" wp14:anchorId="24A4BB3A" wp14:editId="5EAF6DB2">
          <wp:extent cx="5943600" cy="1300480"/>
          <wp:effectExtent l="0" t="0" r="0" b="0"/>
          <wp:docPr id="2" name="Picture 2" descr="C:\Users\AucoinL\AppData\Local\Temp\4\XPgrpwise\Screen Shot 2017-10-09 at 12.44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coinL\AppData\Local\Temp\4\XPgrpwise\Screen Shot 2017-10-09 at 12.44.33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B3" w:rsidRDefault="00D35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0"/>
    <w:rsid w:val="001C73B9"/>
    <w:rsid w:val="006801D1"/>
    <w:rsid w:val="00786811"/>
    <w:rsid w:val="00A53AB5"/>
    <w:rsid w:val="00A82BD4"/>
    <w:rsid w:val="00BA7BD0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D0"/>
  </w:style>
  <w:style w:type="paragraph" w:styleId="Footer">
    <w:name w:val="footer"/>
    <w:basedOn w:val="Normal"/>
    <w:link w:val="FooterChar"/>
    <w:uiPriority w:val="99"/>
    <w:unhideWhenUsed/>
    <w:rsid w:val="00BA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D0"/>
  </w:style>
  <w:style w:type="table" w:styleId="TableGrid">
    <w:name w:val="Table Grid"/>
    <w:basedOn w:val="TableNormal"/>
    <w:uiPriority w:val="59"/>
    <w:rsid w:val="00BA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D0"/>
  </w:style>
  <w:style w:type="paragraph" w:styleId="Footer">
    <w:name w:val="footer"/>
    <w:basedOn w:val="Normal"/>
    <w:link w:val="FooterChar"/>
    <w:uiPriority w:val="99"/>
    <w:unhideWhenUsed/>
    <w:rsid w:val="00BA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D0"/>
  </w:style>
  <w:style w:type="table" w:styleId="TableGrid">
    <w:name w:val="Table Grid"/>
    <w:basedOn w:val="TableNormal"/>
    <w:uiPriority w:val="59"/>
    <w:rsid w:val="00BA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sqnuk.org/content/plans" TargetMode="External"/><Relationship Id="rId13" Type="http://schemas.openxmlformats.org/officeDocument/2006/relationships/hyperlink" Target="http://www.komoks.ca/comprehensive-community-plan" TargetMode="External"/><Relationship Id="rId18" Type="http://schemas.openxmlformats.org/officeDocument/2006/relationships/hyperlink" Target="http://www.pauquachin.com/news/42-comprehensive-community-plan" TargetMode="External"/><Relationship Id="rId26" Type="http://schemas.openxmlformats.org/officeDocument/2006/relationships/hyperlink" Target="http://www.tsawou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eetchestn.ca/community-pla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qam.net/sites/default/files/AQAM_Our_Thinking_v2.pdf" TargetMode="External"/><Relationship Id="rId12" Type="http://schemas.openxmlformats.org/officeDocument/2006/relationships/hyperlink" Target="http://www.kitsumkalum.com/ccp" TargetMode="External"/><Relationship Id="rId17" Type="http://schemas.openxmlformats.org/officeDocument/2006/relationships/hyperlink" Target="http://www.akwesasne.ca/CCP" TargetMode="External"/><Relationship Id="rId25" Type="http://schemas.openxmlformats.org/officeDocument/2006/relationships/hyperlink" Target="http://www.wfn.ca/docs/wfn-community-plan.pdf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musqueam.bc.ca/sites/default/files/musqueamccp-112611-lowres.pdf" TargetMode="External"/><Relationship Id="rId20" Type="http://schemas.openxmlformats.org/officeDocument/2006/relationships/hyperlink" Target="http://www.saulteau.com/new-comprehensive-community-plan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wanak.info/home" TargetMode="External"/><Relationship Id="rId24" Type="http://schemas.openxmlformats.org/officeDocument/2006/relationships/hyperlink" Target="http://www.stsailes.com/ccp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lheidli.ca/Administration/index.php" TargetMode="External"/><Relationship Id="rId23" Type="http://schemas.openxmlformats.org/officeDocument/2006/relationships/hyperlink" Target="http://www.splatsin.ca/abou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squimaltnation.ca/planningprocess.html" TargetMode="External"/><Relationship Id="rId19" Type="http://schemas.openxmlformats.org/officeDocument/2006/relationships/hyperlink" Target="http://www.pib.ca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oksferryband.ca" TargetMode="External"/><Relationship Id="rId14" Type="http://schemas.openxmlformats.org/officeDocument/2006/relationships/hyperlink" Target="http://www.khfn.ca/our-future" TargetMode="External"/><Relationship Id="rId22" Type="http://schemas.openxmlformats.org/officeDocument/2006/relationships/hyperlink" Target="http://www.skidegate.ca/Pages/programs/community_plan" TargetMode="External"/><Relationship Id="rId27" Type="http://schemas.openxmlformats.org/officeDocument/2006/relationships/hyperlink" Target="http://www.tseshaht.com/comprehensive-community-plan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Aucoin</dc:creator>
  <cp:keywords/>
  <dc:description/>
  <cp:lastModifiedBy>Laura Aucoin</cp:lastModifiedBy>
  <cp:revision>2</cp:revision>
  <dcterms:created xsi:type="dcterms:W3CDTF">2017-10-12T15:53:00Z</dcterms:created>
  <dcterms:modified xsi:type="dcterms:W3CDTF">2017-10-12T16:24:00Z</dcterms:modified>
</cp:coreProperties>
</file>